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2A2F40A6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85070C">
        <w:rPr>
          <w:noProof/>
          <w:sz w:val="22"/>
          <w:szCs w:val="22"/>
        </w:rPr>
        <w:t>Thursday</w:t>
      </w:r>
      <w:r>
        <w:rPr>
          <w:noProof/>
          <w:sz w:val="22"/>
          <w:szCs w:val="22"/>
        </w:rPr>
        <w:t xml:space="preserve"> </w:t>
      </w:r>
      <w:r w:rsidR="0085070C">
        <w:rPr>
          <w:noProof/>
          <w:sz w:val="22"/>
          <w:szCs w:val="22"/>
        </w:rPr>
        <w:t>April 6</w:t>
      </w:r>
      <w:r w:rsidR="00037C4E">
        <w:rPr>
          <w:noProof/>
          <w:sz w:val="22"/>
          <w:szCs w:val="22"/>
        </w:rPr>
        <w:t>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085046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557D6546" w:rsidR="008525F9" w:rsidRPr="00595A5B" w:rsidRDefault="00037C4E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February 28, 2023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3603431D" w14:textId="2B41BBD2" w:rsidR="0016579B" w:rsidRDefault="006263B3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Proclamation </w:t>
      </w:r>
      <w:r w:rsidR="00037C4E" w:rsidRPr="00037C4E">
        <w:rPr>
          <w:sz w:val="22"/>
          <w:szCs w:val="22"/>
        </w:rPr>
        <w:t xml:space="preserve">Drinking Water Week </w:t>
      </w:r>
      <w:r w:rsidR="00E5569C">
        <w:rPr>
          <w:sz w:val="22"/>
          <w:szCs w:val="22"/>
        </w:rPr>
        <w:t>May 7-13</w:t>
      </w:r>
      <w:proofErr w:type="gramStart"/>
      <w:r w:rsidR="00E5569C">
        <w:rPr>
          <w:sz w:val="22"/>
          <w:szCs w:val="22"/>
        </w:rPr>
        <w:t xml:space="preserve"> 2023</w:t>
      </w:r>
      <w:proofErr w:type="gramEnd"/>
    </w:p>
    <w:p w14:paraId="1C2AF00A" w14:textId="06492839" w:rsidR="00037C4E" w:rsidRDefault="00037C4E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LRWS 10</w:t>
      </w:r>
      <w:r w:rsidRPr="00037C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</w:t>
      </w:r>
    </w:p>
    <w:p w14:paraId="3F98BC4B" w14:textId="5DCA4B74" w:rsidR="00FC13BC" w:rsidRDefault="00E5569C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Discussion </w:t>
      </w:r>
      <w:r w:rsidR="007E3483">
        <w:rPr>
          <w:sz w:val="22"/>
          <w:szCs w:val="22"/>
        </w:rPr>
        <w:t xml:space="preserve">Iron Line Metals and </w:t>
      </w:r>
      <w:r w:rsidR="00FC13BC">
        <w:rPr>
          <w:sz w:val="22"/>
          <w:szCs w:val="22"/>
        </w:rPr>
        <w:t xml:space="preserve">Pine </w:t>
      </w:r>
      <w:r w:rsidR="008F326B">
        <w:rPr>
          <w:sz w:val="22"/>
          <w:szCs w:val="22"/>
        </w:rPr>
        <w:t xml:space="preserve">Street Development </w:t>
      </w:r>
      <w:r>
        <w:rPr>
          <w:sz w:val="22"/>
          <w:szCs w:val="22"/>
        </w:rPr>
        <w:t xml:space="preserve">in the </w:t>
      </w:r>
      <w:r w:rsidR="00F33140">
        <w:rPr>
          <w:sz w:val="22"/>
          <w:szCs w:val="22"/>
        </w:rPr>
        <w:t xml:space="preserve">Town of </w:t>
      </w:r>
      <w:r w:rsidR="008F326B">
        <w:rPr>
          <w:sz w:val="22"/>
          <w:szCs w:val="22"/>
        </w:rPr>
        <w:t xml:space="preserve">Yemassee </w:t>
      </w:r>
    </w:p>
    <w:p w14:paraId="5A3CB38B" w14:textId="6610FDFC" w:rsidR="00F33140" w:rsidRPr="00037C4E" w:rsidRDefault="00F33140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Resolution 2023-02 </w:t>
      </w:r>
      <w:r w:rsidRPr="00F33140">
        <w:rPr>
          <w:sz w:val="22"/>
          <w:szCs w:val="22"/>
        </w:rPr>
        <w:t>Contract Award for Sewer Service Extension to Serve Alpha Genesis and Other Matters Related Thereto</w:t>
      </w:r>
    </w:p>
    <w:p w14:paraId="461B2791" w14:textId="10A4C0CE" w:rsidR="00022DCA" w:rsidRDefault="00022DCA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1B855F21" w14:textId="4D2B4E49" w:rsidR="00022DCA" w:rsidRDefault="00022DCA" w:rsidP="00022DCA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of matters related to </w:t>
      </w:r>
      <w:r w:rsidR="006263B3">
        <w:rPr>
          <w:sz w:val="22"/>
          <w:szCs w:val="22"/>
        </w:rPr>
        <w:t xml:space="preserve">a </w:t>
      </w:r>
      <w:r>
        <w:rPr>
          <w:sz w:val="22"/>
          <w:szCs w:val="22"/>
        </w:rPr>
        <w:t>proposed Verizon contract as allowed by Section 30-4-70 (a) (2) of the South Carolina Code of Laws “Discussion of nego</w:t>
      </w:r>
      <w:r w:rsidR="006263B3">
        <w:rPr>
          <w:sz w:val="22"/>
          <w:szCs w:val="22"/>
        </w:rPr>
        <w:t xml:space="preserve">tiations incident to proposed contractual arrangements” </w:t>
      </w:r>
    </w:p>
    <w:p w14:paraId="5FDABB73" w14:textId="77777777" w:rsidR="006263B3" w:rsidRPr="006263B3" w:rsidRDefault="006263B3" w:rsidP="006263B3">
      <w:pPr>
        <w:pStyle w:val="ListParagraph"/>
        <w:spacing w:line="480" w:lineRule="auto"/>
        <w:ind w:left="360"/>
        <w:jc w:val="both"/>
        <w:rPr>
          <w:sz w:val="22"/>
          <w:szCs w:val="22"/>
        </w:rPr>
      </w:pPr>
      <w:r w:rsidRPr="006263B3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14:paraId="44B61F07" w14:textId="46BFC5FC" w:rsidR="00CF5A81" w:rsidRPr="002D5521" w:rsidRDefault="004C12E4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D588" w14:textId="77777777" w:rsidR="000152D9" w:rsidRDefault="000152D9">
      <w:r>
        <w:separator/>
      </w:r>
    </w:p>
  </w:endnote>
  <w:endnote w:type="continuationSeparator" w:id="0">
    <w:p w14:paraId="53E2572A" w14:textId="77777777" w:rsidR="000152D9" w:rsidRDefault="0001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DDD1" w14:textId="77777777" w:rsidR="000152D9" w:rsidRDefault="000152D9">
      <w:r>
        <w:separator/>
      </w:r>
    </w:p>
  </w:footnote>
  <w:footnote w:type="continuationSeparator" w:id="0">
    <w:p w14:paraId="40DA5AF8" w14:textId="77777777" w:rsidR="000152D9" w:rsidRDefault="0001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624pt" o:bullet="t">
        <v:imagedata r:id="rId1" o:title="Water-Droplet"/>
      </v:shape>
    </w:pict>
  </w:numPicBullet>
  <w:numPicBullet w:numPicBulletId="1">
    <w:pict>
      <v:shape id="_x0000_i1033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152D9"/>
    <w:rsid w:val="00022DCA"/>
    <w:rsid w:val="00025384"/>
    <w:rsid w:val="000260A3"/>
    <w:rsid w:val="00026B72"/>
    <w:rsid w:val="0003593A"/>
    <w:rsid w:val="00037C4E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046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509A"/>
    <w:rsid w:val="003D7849"/>
    <w:rsid w:val="003E22C8"/>
    <w:rsid w:val="003F6BF3"/>
    <w:rsid w:val="0040407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72201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34F8"/>
    <w:rsid w:val="00635F88"/>
    <w:rsid w:val="00636410"/>
    <w:rsid w:val="0064354B"/>
    <w:rsid w:val="0064560A"/>
    <w:rsid w:val="006463F4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070C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34118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140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2023-03-28T12:00:00Z</cp:lastPrinted>
  <dcterms:created xsi:type="dcterms:W3CDTF">2023-04-03T18:15:00Z</dcterms:created>
  <dcterms:modified xsi:type="dcterms:W3CDTF">2023-04-03T18:15:00Z</dcterms:modified>
</cp:coreProperties>
</file>